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Panasonic Telephone Quick Reference Guide</w:t>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tl w:val="0"/>
        </w:rPr>
      </w:r>
    </w:p>
    <w:tbl>
      <w:tblPr>
        <w:tblStyle w:val="Table1"/>
        <w:tblW w:w="13214.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6775"/>
        <w:gridCol w:w="6439"/>
        <w:tblGridChange w:id="0">
          <w:tblGrid>
            <w:gridCol w:w="6775"/>
            <w:gridCol w:w="6439"/>
          </w:tblGrid>
        </w:tblGridChange>
      </w:tblGrid>
      <w:tr>
        <w:trPr>
          <w:trHeight w:val="1820" w:hRule="atLeast"/>
        </w:trPr>
        <w:tc>
          <w:tcPr>
            <w:vAlign w:val="top"/>
          </w:tcPr>
          <w:p w:rsidR="00000000" w:rsidDel="00000000" w:rsidP="00000000" w:rsidRDefault="00000000" w:rsidRPr="00000000" w14:paraId="00000003">
            <w:pPr>
              <w:ind w:firstLine="720"/>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Misc. Tips</w:t>
            </w:r>
            <w:r w:rsidDel="00000000" w:rsidR="00000000" w:rsidRPr="00000000">
              <w:rPr>
                <w:rtl w:val="0"/>
              </w:rPr>
            </w:r>
          </w:p>
          <w:p w:rsidR="00000000" w:rsidDel="00000000" w:rsidP="00000000" w:rsidRDefault="00000000" w:rsidRPr="00000000" w14:paraId="00000004">
            <w:pPr>
              <w:ind w:firstLine="720"/>
              <w:jc w:val="both"/>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Using Do Not Disturb.</w:t>
            </w:r>
            <w:r w:rsidDel="00000000" w:rsidR="00000000" w:rsidRPr="00000000">
              <w:rPr>
                <w:rtl w:val="0"/>
              </w:rPr>
            </w:r>
          </w:p>
          <w:p w:rsidR="00000000" w:rsidDel="00000000" w:rsidP="00000000" w:rsidRDefault="00000000" w:rsidRPr="00000000" w14:paraId="00000006">
            <w:pPr>
              <w:numPr>
                <w:ilvl w:val="0"/>
                <w:numId w:val="5"/>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Press the FWD/DND button and it will light up red.</w:t>
            </w:r>
          </w:p>
          <w:p w:rsidR="00000000" w:rsidDel="00000000" w:rsidP="00000000" w:rsidRDefault="00000000" w:rsidRPr="00000000" w14:paraId="00000007">
            <w:pPr>
              <w:numPr>
                <w:ilvl w:val="0"/>
                <w:numId w:val="5"/>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Now your phone will not ring.</w:t>
            </w:r>
          </w:p>
          <w:p w:rsidR="00000000" w:rsidDel="00000000" w:rsidP="00000000" w:rsidRDefault="00000000" w:rsidRPr="00000000" w14:paraId="00000008">
            <w:pPr>
              <w:numPr>
                <w:ilvl w:val="0"/>
                <w:numId w:val="5"/>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Press the button again and the red light will go out.</w:t>
            </w:r>
          </w:p>
          <w:p w:rsidR="00000000" w:rsidDel="00000000" w:rsidP="00000000" w:rsidRDefault="00000000" w:rsidRPr="00000000" w14:paraId="00000009">
            <w:pPr>
              <w:numPr>
                <w:ilvl w:val="0"/>
                <w:numId w:val="5"/>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Now your phone will ring again.</w:t>
            </w:r>
          </w:p>
          <w:p w:rsidR="00000000" w:rsidDel="00000000" w:rsidP="00000000" w:rsidRDefault="00000000" w:rsidRPr="00000000" w14:paraId="0000000A">
            <w:pPr>
              <w:jc w:val="both"/>
              <w:rPr>
                <w:rFonts w:ascii="Arial" w:cs="Arial" w:eastAsia="Arial" w:hAnsi="Arial"/>
                <w:sz w:val="16"/>
                <w:szCs w:val="16"/>
                <w:u w:val="single"/>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Using the Auto Answer Button</w:t>
            </w:r>
            <w:r w:rsidDel="00000000" w:rsidR="00000000" w:rsidRPr="00000000">
              <w:rPr>
                <w:rtl w:val="0"/>
              </w:rPr>
            </w:r>
          </w:p>
          <w:p w:rsidR="00000000" w:rsidDel="00000000" w:rsidP="00000000" w:rsidRDefault="00000000" w:rsidRPr="00000000" w14:paraId="0000000C">
            <w:pPr>
              <w:numPr>
                <w:ilvl w:val="0"/>
                <w:numId w:val="8"/>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When the Auto Answer button is lit red, and someone calls you from within the house, their voice will automatically come through the speaker of the phone and you can have a 2-way conversation.</w:t>
            </w:r>
          </w:p>
          <w:p w:rsidR="00000000" w:rsidDel="00000000" w:rsidP="00000000" w:rsidRDefault="00000000" w:rsidRPr="00000000" w14:paraId="0000000D">
            <w:pPr>
              <w:numPr>
                <w:ilvl w:val="0"/>
                <w:numId w:val="8"/>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If you turn off the Auto Ans button and the light is no longer red, when people call you from within the house, your phone will ring and you will have to answer it to have a conversation.</w:t>
            </w:r>
          </w:p>
          <w:p w:rsidR="00000000" w:rsidDel="00000000" w:rsidP="00000000" w:rsidRDefault="00000000" w:rsidRPr="00000000" w14:paraId="0000000E">
            <w:pPr>
              <w:jc w:val="both"/>
              <w:rPr>
                <w:rFonts w:ascii="Arial" w:cs="Arial" w:eastAsia="Arial" w:hAnsi="Arial"/>
                <w:sz w:val="16"/>
                <w:szCs w:val="16"/>
                <w:u w:val="single"/>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16"/>
                <w:szCs w:val="16"/>
                <w:vertAlign w:val="baseline"/>
              </w:rPr>
            </w:pPr>
            <w:r w:rsidDel="00000000" w:rsidR="00000000" w:rsidRPr="00000000">
              <w:rPr>
                <w:rtl w:val="0"/>
              </w:rPr>
            </w:r>
          </w:p>
        </w:tc>
        <w:tc>
          <w:tcPr>
            <w:vAlign w:val="top"/>
          </w:tcPr>
          <w:p w:rsidR="00000000" w:rsidDel="00000000" w:rsidP="00000000" w:rsidRDefault="00000000" w:rsidRPr="00000000" w14:paraId="00000011">
            <w:pPr>
              <w:jc w:val="both"/>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b w:val="1"/>
                <w:sz w:val="16"/>
                <w:szCs w:val="16"/>
                <w:u w:val="single"/>
                <w:vertAlign w:val="baseline"/>
                <w:rtl w:val="0"/>
              </w:rPr>
              <w:t xml:space="preserve">Cordless Phone Tips</w:t>
            </w:r>
            <w:r w:rsidDel="00000000" w:rsidR="00000000" w:rsidRPr="00000000">
              <w:rPr>
                <w:rtl w:val="0"/>
              </w:rPr>
            </w:r>
          </w:p>
          <w:p w:rsidR="00000000" w:rsidDel="00000000" w:rsidP="00000000" w:rsidRDefault="00000000" w:rsidRPr="00000000" w14:paraId="00000012">
            <w:pPr>
              <w:jc w:val="both"/>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16"/>
                <w:szCs w:val="16"/>
                <w:vertAlign w:val="baseline"/>
              </w:rPr>
            </w:pPr>
            <w:r w:rsidDel="00000000" w:rsidR="00000000" w:rsidRPr="00000000">
              <w:rPr>
                <w:rFonts w:ascii="Arial" w:cs="Arial" w:eastAsia="Arial" w:hAnsi="Arial"/>
                <w:b w:val="1"/>
                <w:sz w:val="16"/>
                <w:szCs w:val="16"/>
                <w:u w:val="single"/>
                <w:vertAlign w:val="baseline"/>
                <w:rtl w:val="0"/>
              </w:rPr>
              <w:t xml:space="preserve">To Make a Call &amp; Use Speaker Phone:</w:t>
            </w:r>
            <w:r w:rsidDel="00000000" w:rsidR="00000000" w:rsidRPr="00000000">
              <w:rPr>
                <w:rtl w:val="0"/>
              </w:rPr>
            </w:r>
          </w:p>
          <w:p w:rsidR="00000000" w:rsidDel="00000000" w:rsidP="00000000" w:rsidRDefault="00000000" w:rsidRPr="00000000" w14:paraId="00000014">
            <w:pPr>
              <w:numPr>
                <w:ilvl w:val="0"/>
                <w:numId w:val="3"/>
              </w:numPr>
              <w:ind w:left="720" w:hanging="360"/>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Press the GREEN talk button to get dial tone.</w:t>
            </w:r>
          </w:p>
          <w:p w:rsidR="00000000" w:rsidDel="00000000" w:rsidP="00000000" w:rsidRDefault="00000000" w:rsidRPr="00000000" w14:paraId="00000015">
            <w:pPr>
              <w:numPr>
                <w:ilvl w:val="0"/>
                <w:numId w:val="3"/>
              </w:numPr>
              <w:ind w:left="720" w:hanging="360"/>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Dial the number.</w:t>
            </w:r>
          </w:p>
          <w:p w:rsidR="00000000" w:rsidDel="00000000" w:rsidP="00000000" w:rsidRDefault="00000000" w:rsidRPr="00000000" w14:paraId="00000016">
            <w:pPr>
              <w:numPr>
                <w:ilvl w:val="0"/>
                <w:numId w:val="3"/>
              </w:numPr>
              <w:ind w:left="720" w:hanging="360"/>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To put the call on speaker, press the GREEN talk button again.</w:t>
            </w:r>
          </w:p>
          <w:p w:rsidR="00000000" w:rsidDel="00000000" w:rsidP="00000000" w:rsidRDefault="00000000" w:rsidRPr="00000000" w14:paraId="00000017">
            <w:pPr>
              <w:numPr>
                <w:ilvl w:val="0"/>
                <w:numId w:val="3"/>
              </w:numPr>
              <w:ind w:left="720" w:hanging="360"/>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To take the call off speaker,  press the GREEN talk button again.</w:t>
            </w:r>
          </w:p>
          <w:p w:rsidR="00000000" w:rsidDel="00000000" w:rsidP="00000000" w:rsidRDefault="00000000" w:rsidRPr="00000000" w14:paraId="0000001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16"/>
                <w:szCs w:val="16"/>
                <w:vertAlign w:val="baseline"/>
              </w:rPr>
            </w:pPr>
            <w:r w:rsidDel="00000000" w:rsidR="00000000" w:rsidRPr="00000000">
              <w:rPr>
                <w:rFonts w:ascii="Arial" w:cs="Arial" w:eastAsia="Arial" w:hAnsi="Arial"/>
                <w:b w:val="1"/>
                <w:sz w:val="16"/>
                <w:szCs w:val="16"/>
                <w:u w:val="single"/>
                <w:vertAlign w:val="baseline"/>
                <w:rtl w:val="0"/>
              </w:rPr>
              <w:t xml:space="preserve">Using the LINE key:</w:t>
            </w:r>
            <w:r w:rsidDel="00000000" w:rsidR="00000000" w:rsidRPr="00000000">
              <w:rPr>
                <w:rtl w:val="0"/>
              </w:rPr>
            </w:r>
          </w:p>
          <w:p w:rsidR="00000000" w:rsidDel="00000000" w:rsidP="00000000" w:rsidRDefault="00000000" w:rsidRPr="00000000" w14:paraId="0000001A">
            <w:pPr>
              <w:numPr>
                <w:ilvl w:val="0"/>
                <w:numId w:val="4"/>
              </w:numPr>
              <w:ind w:left="720" w:hanging="360"/>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Pressing the LINE key will bring up 12 button options, 1-9, 0, * and #.</w:t>
            </w:r>
          </w:p>
          <w:p w:rsidR="00000000" w:rsidDel="00000000" w:rsidP="00000000" w:rsidRDefault="00000000" w:rsidRPr="00000000" w14:paraId="0000001B">
            <w:pPr>
              <w:numPr>
                <w:ilvl w:val="0"/>
                <w:numId w:val="4"/>
              </w:numPr>
              <w:ind w:left="720" w:hanging="360"/>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Scroll to the button option that you would like to use and press the JOYSTICK in or press the corresponding number next to the option.</w:t>
            </w:r>
          </w:p>
          <w:p w:rsidR="00000000" w:rsidDel="00000000" w:rsidP="00000000" w:rsidRDefault="00000000" w:rsidRPr="00000000" w14:paraId="0000001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Putting a call on Hold and Retrieving the Held Call:</w:t>
            </w:r>
            <w:r w:rsidDel="00000000" w:rsidR="00000000" w:rsidRPr="00000000">
              <w:rPr>
                <w:rtl w:val="0"/>
              </w:rPr>
            </w:r>
          </w:p>
          <w:p w:rsidR="00000000" w:rsidDel="00000000" w:rsidP="00000000" w:rsidRDefault="00000000" w:rsidRPr="00000000" w14:paraId="0000001E">
            <w:pPr>
              <w:numPr>
                <w:ilvl w:val="0"/>
                <w:numId w:val="7"/>
              </w:numPr>
              <w:ind w:left="720" w:hanging="360"/>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While on a call press the HOLD button, then press the RED button to hang up the phone.</w:t>
            </w:r>
          </w:p>
          <w:p w:rsidR="00000000" w:rsidDel="00000000" w:rsidP="00000000" w:rsidRDefault="00000000" w:rsidRPr="00000000" w14:paraId="0000001F">
            <w:pPr>
              <w:numPr>
                <w:ilvl w:val="0"/>
                <w:numId w:val="7"/>
              </w:numPr>
              <w:ind w:left="720" w:hanging="360"/>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To retrieve a call on hold press LINE, then look for the line with a blinking icon next to it. Press the line  number that is blinking to pick up the held line.</w:t>
            </w:r>
          </w:p>
          <w:p w:rsidR="00000000" w:rsidDel="00000000" w:rsidP="00000000" w:rsidRDefault="00000000" w:rsidRPr="00000000" w14:paraId="00000020">
            <w:pPr>
              <w:jc w:val="both"/>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16"/>
                <w:szCs w:val="16"/>
                <w:vertAlign w:val="baseline"/>
              </w:rPr>
            </w:pPr>
            <w:r w:rsidDel="00000000" w:rsidR="00000000" w:rsidRPr="00000000">
              <w:rPr>
                <w:rtl w:val="0"/>
              </w:rPr>
            </w:r>
          </w:p>
        </w:tc>
      </w:tr>
      <w:tr>
        <w:trPr>
          <w:trHeight w:val="60" w:hRule="atLeast"/>
        </w:trPr>
        <w:tc>
          <w:tcPr>
            <w:tcBorders>
              <w:bottom w:color="000000" w:space="0" w:sz="0" w:val="nil"/>
            </w:tcBorders>
            <w:vAlign w:val="top"/>
          </w:tcPr>
          <w:p w:rsidR="00000000" w:rsidDel="00000000" w:rsidP="00000000" w:rsidRDefault="00000000" w:rsidRPr="00000000" w14:paraId="00000022">
            <w:pPr>
              <w:jc w:val="cente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Conference Calls</w:t>
            </w:r>
            <w:r w:rsidDel="00000000" w:rsidR="00000000" w:rsidRPr="00000000">
              <w:rPr>
                <w:rtl w:val="0"/>
              </w:rPr>
            </w:r>
          </w:p>
          <w:p w:rsidR="00000000" w:rsidDel="00000000" w:rsidP="00000000" w:rsidRDefault="00000000" w:rsidRPr="00000000" w14:paraId="00000024">
            <w:pPr>
              <w:jc w:val="both"/>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Setting up a conference call</w:t>
            </w:r>
            <w:r w:rsidDel="00000000" w:rsidR="00000000" w:rsidRPr="00000000">
              <w:rPr>
                <w:rtl w:val="0"/>
              </w:rPr>
            </w:r>
          </w:p>
          <w:p w:rsidR="00000000" w:rsidDel="00000000" w:rsidP="00000000" w:rsidRDefault="00000000" w:rsidRPr="00000000" w14:paraId="00000026">
            <w:pPr>
              <w:numPr>
                <w:ilvl w:val="0"/>
                <w:numId w:val="6"/>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Press Conference while the call is active.</w:t>
            </w:r>
            <w:r w:rsidDel="00000000" w:rsidR="00000000" w:rsidRPr="00000000">
              <w:rPr>
                <w:rtl w:val="0"/>
              </w:rPr>
            </w:r>
          </w:p>
          <w:p w:rsidR="00000000" w:rsidDel="00000000" w:rsidP="00000000" w:rsidRDefault="00000000" w:rsidRPr="00000000" w14:paraId="00000027">
            <w:pPr>
              <w:numPr>
                <w:ilvl w:val="0"/>
                <w:numId w:val="6"/>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Dial the number of the next party.</w:t>
            </w:r>
            <w:r w:rsidDel="00000000" w:rsidR="00000000" w:rsidRPr="00000000">
              <w:rPr>
                <w:rtl w:val="0"/>
              </w:rPr>
            </w:r>
          </w:p>
          <w:p w:rsidR="00000000" w:rsidDel="00000000" w:rsidP="00000000" w:rsidRDefault="00000000" w:rsidRPr="00000000" w14:paraId="00000028">
            <w:pPr>
              <w:numPr>
                <w:ilvl w:val="0"/>
                <w:numId w:val="6"/>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Press Conference to add the person to the existing call.</w:t>
            </w:r>
            <w:r w:rsidDel="00000000" w:rsidR="00000000" w:rsidRPr="00000000">
              <w:rPr>
                <w:rtl w:val="0"/>
              </w:rPr>
            </w:r>
          </w:p>
          <w:p w:rsidR="00000000" w:rsidDel="00000000" w:rsidP="00000000" w:rsidRDefault="00000000" w:rsidRPr="00000000" w14:paraId="00000029">
            <w:pPr>
              <w:numPr>
                <w:ilvl w:val="0"/>
                <w:numId w:val="6"/>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Repeat steps above to add further participants.</w:t>
            </w:r>
            <w:r w:rsidDel="00000000" w:rsidR="00000000" w:rsidRPr="00000000">
              <w:rPr>
                <w:rtl w:val="0"/>
              </w:rPr>
            </w:r>
          </w:p>
          <w:p w:rsidR="00000000" w:rsidDel="00000000" w:rsidP="00000000" w:rsidRDefault="00000000" w:rsidRPr="00000000" w14:paraId="0000002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16"/>
                <w:szCs w:val="16"/>
                <w:u w:val="single"/>
                <w:vertAlign w:val="baseline"/>
              </w:rPr>
            </w:pPr>
            <w:r w:rsidDel="00000000" w:rsidR="00000000" w:rsidRPr="00000000">
              <w:rPr>
                <w:rFonts w:ascii="Arial" w:cs="Arial" w:eastAsia="Arial" w:hAnsi="Arial"/>
                <w:sz w:val="16"/>
                <w:szCs w:val="16"/>
                <w:vertAlign w:val="baseline"/>
                <w:rtl w:val="0"/>
              </w:rPr>
              <w:t xml:space="preserve">(NOTE) To exit a conference call press the CONF button and hang-up. To re-enter, press the flashing line or intercom button.</w:t>
            </w:r>
            <w:r w:rsidDel="00000000" w:rsidR="00000000" w:rsidRPr="00000000">
              <w:rPr>
                <w:rtl w:val="0"/>
              </w:rPr>
            </w:r>
          </w:p>
          <w:p w:rsidR="00000000" w:rsidDel="00000000" w:rsidP="00000000" w:rsidRDefault="00000000" w:rsidRPr="00000000" w14:paraId="0000002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16"/>
                <w:szCs w:val="16"/>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30">
            <w:pPr>
              <w:ind w:left="360"/>
              <w:jc w:val="cente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31">
            <w:pPr>
              <w:jc w:val="center"/>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Using your Voice Mail</w:t>
            </w:r>
            <w:r w:rsidDel="00000000" w:rsidR="00000000" w:rsidRPr="00000000">
              <w:rPr>
                <w:rtl w:val="0"/>
              </w:rPr>
            </w:r>
          </w:p>
          <w:p w:rsidR="00000000" w:rsidDel="00000000" w:rsidP="00000000" w:rsidRDefault="00000000" w:rsidRPr="00000000" w14:paraId="00000032">
            <w:pPr>
              <w:jc w:val="both"/>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Checking Messages</w:t>
            </w:r>
            <w:r w:rsidDel="00000000" w:rsidR="00000000" w:rsidRPr="00000000">
              <w:rPr>
                <w:rtl w:val="0"/>
              </w:rPr>
            </w:r>
          </w:p>
          <w:p w:rsidR="00000000" w:rsidDel="00000000" w:rsidP="00000000" w:rsidRDefault="00000000" w:rsidRPr="00000000" w14:paraId="00000034">
            <w:pPr>
              <w:numPr>
                <w:ilvl w:val="0"/>
                <w:numId w:val="9"/>
              </w:numPr>
              <w:ind w:left="810" w:hanging="450"/>
              <w:jc w:val="both"/>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Press the Voice Mail button.</w:t>
            </w:r>
          </w:p>
          <w:p w:rsidR="00000000" w:rsidDel="00000000" w:rsidP="00000000" w:rsidRDefault="00000000" w:rsidRPr="00000000" w14:paraId="00000035">
            <w:pPr>
              <w:numPr>
                <w:ilvl w:val="0"/>
                <w:numId w:val="9"/>
              </w:numPr>
              <w:ind w:left="810" w:hanging="450"/>
              <w:jc w:val="both"/>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Choose option 1 to listen to messages.</w:t>
            </w:r>
          </w:p>
          <w:p w:rsidR="00000000" w:rsidDel="00000000" w:rsidP="00000000" w:rsidRDefault="00000000" w:rsidRPr="00000000" w14:paraId="00000036">
            <w:pPr>
              <w:numPr>
                <w:ilvl w:val="0"/>
                <w:numId w:val="9"/>
              </w:numPr>
              <w:ind w:left="810" w:hanging="450"/>
              <w:jc w:val="both"/>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Now choose to listen to new, old or deleted messages.</w:t>
            </w:r>
          </w:p>
          <w:p w:rsidR="00000000" w:rsidDel="00000000" w:rsidP="00000000" w:rsidRDefault="00000000" w:rsidRPr="00000000" w14:paraId="0000003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Recording Your Personal Greeting</w:t>
            </w:r>
            <w:r w:rsidDel="00000000" w:rsidR="00000000" w:rsidRPr="00000000">
              <w:rPr>
                <w:rtl w:val="0"/>
              </w:rPr>
            </w:r>
          </w:p>
          <w:p w:rsidR="00000000" w:rsidDel="00000000" w:rsidP="00000000" w:rsidRDefault="00000000" w:rsidRPr="00000000" w14:paraId="00000039">
            <w:pPr>
              <w:numPr>
                <w:ilvl w:val="0"/>
                <w:numId w:val="1"/>
              </w:numPr>
              <w:ind w:left="720" w:hanging="360"/>
              <w:jc w:val="both"/>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Press the Voice Mail button.</w:t>
            </w:r>
          </w:p>
          <w:p w:rsidR="00000000" w:rsidDel="00000000" w:rsidP="00000000" w:rsidRDefault="00000000" w:rsidRPr="00000000" w14:paraId="0000003A">
            <w:pPr>
              <w:numPr>
                <w:ilvl w:val="0"/>
                <w:numId w:val="1"/>
              </w:numPr>
              <w:ind w:left="720" w:hanging="360"/>
              <w:jc w:val="both"/>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Choose option 311.</w:t>
            </w:r>
          </w:p>
          <w:p w:rsidR="00000000" w:rsidDel="00000000" w:rsidP="00000000" w:rsidRDefault="00000000" w:rsidRPr="00000000" w14:paraId="0000003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C">
            <w:pPr>
              <w:jc w:val="both"/>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Putting a Password on Your Mailbox</w:t>
            </w:r>
            <w:r w:rsidDel="00000000" w:rsidR="00000000" w:rsidRPr="00000000">
              <w:rPr>
                <w:rtl w:val="0"/>
              </w:rPr>
            </w:r>
          </w:p>
          <w:p w:rsidR="00000000" w:rsidDel="00000000" w:rsidP="00000000" w:rsidRDefault="00000000" w:rsidRPr="00000000" w14:paraId="0000003D">
            <w:pPr>
              <w:numPr>
                <w:ilvl w:val="0"/>
                <w:numId w:val="2"/>
              </w:numPr>
              <w:ind w:left="720" w:hanging="360"/>
              <w:jc w:val="both"/>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Press the Voice Mail Button.</w:t>
            </w:r>
          </w:p>
          <w:p w:rsidR="00000000" w:rsidDel="00000000" w:rsidP="00000000" w:rsidRDefault="00000000" w:rsidRPr="00000000" w14:paraId="0000003E">
            <w:pPr>
              <w:numPr>
                <w:ilvl w:val="0"/>
                <w:numId w:val="2"/>
              </w:numPr>
              <w:ind w:left="720" w:hanging="360"/>
              <w:jc w:val="both"/>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Choose option 32.</w:t>
            </w:r>
          </w:p>
          <w:p w:rsidR="00000000" w:rsidDel="00000000" w:rsidP="00000000" w:rsidRDefault="00000000" w:rsidRPr="00000000" w14:paraId="0000003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u w:val="single"/>
                <w:vertAlign w:val="baseline"/>
                <w:rtl w:val="0"/>
              </w:rPr>
              <w:t xml:space="preserve">While Listening to a Message You Can Press:</w:t>
            </w:r>
            <w:r w:rsidDel="00000000" w:rsidR="00000000" w:rsidRPr="00000000">
              <w:rPr>
                <w:rtl w:val="0"/>
              </w:rPr>
            </w:r>
          </w:p>
          <w:p w:rsidR="00000000" w:rsidDel="00000000" w:rsidP="00000000" w:rsidRDefault="00000000" w:rsidRPr="00000000" w14:paraId="00000041">
            <w:pPr>
              <w:numPr>
                <w:ilvl w:val="0"/>
                <w:numId w:val="10"/>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1 to replay the message.</w:t>
            </w:r>
          </w:p>
          <w:p w:rsidR="00000000" w:rsidDel="00000000" w:rsidP="00000000" w:rsidRDefault="00000000" w:rsidRPr="00000000" w14:paraId="00000042">
            <w:pPr>
              <w:numPr>
                <w:ilvl w:val="0"/>
                <w:numId w:val="10"/>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3 to delete the message.</w:t>
            </w:r>
          </w:p>
          <w:p w:rsidR="00000000" w:rsidDel="00000000" w:rsidP="00000000" w:rsidRDefault="00000000" w:rsidRPr="00000000" w14:paraId="00000043">
            <w:pPr>
              <w:numPr>
                <w:ilvl w:val="0"/>
                <w:numId w:val="10"/>
              </w:numPr>
              <w:ind w:left="720" w:hanging="360"/>
              <w:jc w:val="both"/>
              <w:rPr>
                <w:rFonts w:ascii="Arial" w:cs="Arial" w:eastAsia="Arial" w:hAnsi="Arial"/>
                <w:sz w:val="16"/>
                <w:szCs w:val="16"/>
                <w:u w:val="none"/>
                <w:vertAlign w:val="baseline"/>
              </w:rPr>
            </w:pPr>
            <w:r w:rsidDel="00000000" w:rsidR="00000000" w:rsidRPr="00000000">
              <w:rPr>
                <w:rFonts w:ascii="Arial" w:cs="Arial" w:eastAsia="Arial" w:hAnsi="Arial"/>
                <w:sz w:val="16"/>
                <w:szCs w:val="16"/>
                <w:vertAlign w:val="baseline"/>
                <w:rtl w:val="0"/>
              </w:rPr>
              <w:t xml:space="preserve">7 to save the message and go to the next message.</w:t>
            </w:r>
          </w:p>
          <w:p w:rsidR="00000000" w:rsidDel="00000000" w:rsidP="00000000" w:rsidRDefault="00000000" w:rsidRPr="00000000" w14:paraId="00000044">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46">
      <w:pPr>
        <w:rPr>
          <w:vertAlign w:val="baseline"/>
        </w:rPr>
      </w:pPr>
      <w:r w:rsidDel="00000000" w:rsidR="00000000" w:rsidRPr="00000000">
        <w:rPr>
          <w:rtl w:val="0"/>
        </w:rPr>
      </w:r>
    </w:p>
    <w:sectPr>
      <w:headerReference r:id="rId6" w:type="default"/>
      <w:pgSz w:h="12240" w:w="15840"/>
      <w:pgMar w:bottom="360" w:top="36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199070" cy="833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9070" cy="833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